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E9A" w14:textId="77777777" w:rsidR="000F2D69" w:rsidRDefault="000F2D69" w:rsidP="00FE7B7C">
      <w:pPr>
        <w:rPr>
          <w:b/>
          <w:bCs/>
          <w:sz w:val="16"/>
          <w:szCs w:val="16"/>
          <w:lang w:val="en-GB"/>
        </w:rPr>
      </w:pPr>
      <w:r w:rsidRPr="000F2D69">
        <w:rPr>
          <w:b/>
          <w:bCs/>
          <w:sz w:val="16"/>
          <w:szCs w:val="16"/>
          <w:lang w:val="en-GB"/>
        </w:rPr>
        <w:t>GENERAL CONDITIONS OF SALES</w:t>
      </w:r>
      <w:r w:rsidRPr="000F2D69">
        <w:rPr>
          <w:b/>
          <w:bCs/>
          <w:sz w:val="16"/>
          <w:szCs w:val="16"/>
          <w:lang w:val="en-GB"/>
        </w:rPr>
        <w:br/>
        <w:t>1. DEFINITIONS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 xml:space="preserve">In these General Conditions of Sales hereinafter referred to as the Conditions, “Company” means the company Maico Italia </w:t>
      </w:r>
      <w:proofErr w:type="spellStart"/>
      <w:r w:rsidRPr="000F2D69">
        <w:rPr>
          <w:sz w:val="16"/>
          <w:szCs w:val="16"/>
          <w:lang w:val="en-GB"/>
        </w:rPr>
        <w:t>S.</w:t>
      </w:r>
      <w:r>
        <w:rPr>
          <w:sz w:val="16"/>
          <w:szCs w:val="16"/>
          <w:lang w:val="en-GB"/>
        </w:rPr>
        <w:t>r.l</w:t>
      </w:r>
      <w:proofErr w:type="spellEnd"/>
      <w:r w:rsidRPr="000F2D69">
        <w:rPr>
          <w:sz w:val="16"/>
          <w:szCs w:val="16"/>
          <w:lang w:val="en-GB"/>
        </w:rPr>
        <w:t xml:space="preserve">.; “Buyer” means the person, firm </w:t>
      </w:r>
      <w:proofErr w:type="spellStart"/>
      <w:r w:rsidRPr="000F2D69">
        <w:rPr>
          <w:sz w:val="16"/>
          <w:szCs w:val="16"/>
          <w:lang w:val="en-GB"/>
        </w:rPr>
        <w:t>orcompany</w:t>
      </w:r>
      <w:proofErr w:type="spellEnd"/>
      <w:r w:rsidRPr="000F2D69">
        <w:rPr>
          <w:sz w:val="16"/>
          <w:szCs w:val="16"/>
          <w:lang w:val="en-GB"/>
        </w:rPr>
        <w:t xml:space="preserve"> to whom the Company’s invoice is addressed, Products” means the goods, materials and/or other items to be supplied pursuant to the </w:t>
      </w:r>
      <w:r w:rsidRPr="000F2D69">
        <w:rPr>
          <w:sz w:val="16"/>
          <w:szCs w:val="16"/>
          <w:lang w:val="en-GB"/>
        </w:rPr>
        <w:t>Contract, “Contract</w:t>
      </w:r>
      <w:r w:rsidRPr="000F2D69">
        <w:rPr>
          <w:sz w:val="16"/>
          <w:szCs w:val="16"/>
          <w:lang w:val="en-GB"/>
        </w:rPr>
        <w:t>” means the contract for sale and purchase of the Products made between the Company and the Buyer as described in the proposal to which these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Conditions apply; Order means the Buyer’s orders of purchase time to time sent by the Buyer containing the quantity and type of Products required; Confirmation of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Order means the confirmation, coming from the Company, of the Order sent by the Buyer.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2. VALIDITY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Save expressly agreed in writing between the legal representative of the Company and of the Buyer, these General Conditions shall be always included in each</w:t>
      </w:r>
      <w:r w:rsidRPr="000F2D69">
        <w:rPr>
          <w:sz w:val="16"/>
          <w:szCs w:val="16"/>
          <w:lang w:val="en-GB"/>
        </w:rPr>
        <w:br/>
        <w:t>Order or Contract for the supply of Products closed between the Company and the Buyer and shall always supersede the general conditions of the Buyer. The</w:t>
      </w:r>
      <w:r w:rsidRPr="000F2D69">
        <w:rPr>
          <w:sz w:val="16"/>
          <w:szCs w:val="16"/>
          <w:lang w:val="en-GB"/>
        </w:rPr>
        <w:br/>
        <w:t>acceptance of the Order Confirmation by the Buyer in whatsoever form involves the application of these General Conditions.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3. PRICES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The applied prices are the one indicated in the official Company’s price list in force at the time of the Order, save different indication stated in the Order Confirmation.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However, the Company shall have the right at any time to modify such prices, giving only a previous written notice to the Buyer.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4. DELIVERY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 xml:space="preserve">Unless otherwise specified delivery shall be "Ex-Works” - Incoterms 2020 - Maico Italia </w:t>
      </w:r>
      <w:proofErr w:type="spellStart"/>
      <w:r w:rsidRPr="000F2D69">
        <w:rPr>
          <w:sz w:val="16"/>
          <w:szCs w:val="16"/>
          <w:lang w:val="en-GB"/>
        </w:rPr>
        <w:t>S</w:t>
      </w:r>
      <w:r>
        <w:rPr>
          <w:sz w:val="16"/>
          <w:szCs w:val="16"/>
          <w:lang w:val="en-GB"/>
        </w:rPr>
        <w:t>.r.l</w:t>
      </w:r>
      <w:proofErr w:type="spellEnd"/>
      <w:r>
        <w:rPr>
          <w:sz w:val="16"/>
          <w:szCs w:val="16"/>
          <w:lang w:val="en-GB"/>
        </w:rPr>
        <w:t>.</w:t>
      </w:r>
      <w:r w:rsidRPr="000F2D69">
        <w:rPr>
          <w:sz w:val="16"/>
          <w:szCs w:val="16"/>
          <w:lang w:val="en-GB"/>
        </w:rPr>
        <w:t xml:space="preserve"> factory, Via Maestri del </w:t>
      </w:r>
      <w:proofErr w:type="spellStart"/>
      <w:r w:rsidRPr="000F2D69">
        <w:rPr>
          <w:sz w:val="16"/>
          <w:szCs w:val="16"/>
          <w:lang w:val="en-GB"/>
        </w:rPr>
        <w:t>Lavoro</w:t>
      </w:r>
      <w:proofErr w:type="spellEnd"/>
      <w:r w:rsidRPr="000F2D69">
        <w:rPr>
          <w:sz w:val="16"/>
          <w:szCs w:val="16"/>
          <w:lang w:val="en-GB"/>
        </w:rPr>
        <w:t xml:space="preserve"> ,12, 25017 </w:t>
      </w:r>
      <w:proofErr w:type="spellStart"/>
      <w:r w:rsidRPr="000F2D69">
        <w:rPr>
          <w:sz w:val="16"/>
          <w:szCs w:val="16"/>
          <w:lang w:val="en-GB"/>
        </w:rPr>
        <w:t>Lonato</w:t>
      </w:r>
      <w:proofErr w:type="spellEnd"/>
      <w:r w:rsidRPr="000F2D69">
        <w:rPr>
          <w:sz w:val="16"/>
          <w:szCs w:val="16"/>
          <w:lang w:val="en-GB"/>
        </w:rPr>
        <w:t xml:space="preserve"> (BS) Italy – so that the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Products shall be deemed to have been delivered and the risk therein to have passed to the Buyer upon the Company notifying the Buyer that the Products are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available for collection. Unless otherwise specified by the Buyer, the Goods will be shipped through a shipper chosen by the Company. Delivery terms whether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stated or agreed upon are purely indicative. They reflect normal productive conditions and are subject to further changes during production phases. Delivery time is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to commence as from the date of receipt of Confirmation of Order signed for acceptance by the Buyer. Should there be a deposit to be paid on the order, the delivery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terms would then be suspended until such payment is received by the Company. Any delay in delivering the Products, for whatever causes, does not give rise to the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right of legal claim for damages. The Buyer is required to collect his Products within 8 days from having been informed that the Products are ready for collection;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 xml:space="preserve">failing the Company reserves the right to terminate the Contract, save the </w:t>
      </w:r>
      <w:proofErr w:type="spellStart"/>
      <w:r w:rsidRPr="000F2D69">
        <w:rPr>
          <w:sz w:val="16"/>
          <w:szCs w:val="16"/>
          <w:lang w:val="en-GB"/>
        </w:rPr>
        <w:t>restorement</w:t>
      </w:r>
      <w:proofErr w:type="spellEnd"/>
      <w:r w:rsidRPr="000F2D69">
        <w:rPr>
          <w:sz w:val="16"/>
          <w:szCs w:val="16"/>
          <w:lang w:val="en-GB"/>
        </w:rPr>
        <w:t xml:space="preserve"> of the possible damages suffered.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5. EXECUTION OF THE CONTRACT</w:t>
      </w:r>
      <w:r w:rsidRPr="000F2D69">
        <w:rPr>
          <w:sz w:val="16"/>
          <w:szCs w:val="16"/>
          <w:lang w:val="en-GB"/>
        </w:rPr>
        <w:br/>
        <w:t>Save different agreement in writing between the Company and the Buyer, the Contract shall be valid to all intents and purposes if, within 24 hours from the receipt of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the Confirmation of Order, the Buyer does not send to the Company a written communication stating the modification or cancellation of such Confirmation of Order.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In consideration of this, the delivery time indicated in the Confirmation of Order is to commence from the date of receipt of Confirmation of Order itself.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6. PAYMENT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Save as differently agreed between the Company and the Buyer in the Confirmation of Order, the payment shall be executed in advance- and at delivery time and or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to the Company representatives or to the carrier in case of cash on delivery. In the event of default in collecting the Products or in case of cancellation of the order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during the preparation of the Goods, the security eventually paid by the Buyer will be acquired by the Company. The Buyer may not, for any reason whatsoever,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even in case of eventual claim, postpone payments beyond the agreed due date. Interest may be charged on late payments at the rate at that time in force from the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due date for payment thereof until receipt by the Company of the full amount whether after judgement.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7. RIGHT OF OWNERSHIP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The Goods will remain the property of the Company and ownership shall not revert to the Buyer until such a time as the Product have been fully paid for. The</w:t>
      </w:r>
      <w:r w:rsidRPr="000F2D69">
        <w:rPr>
          <w:sz w:val="16"/>
          <w:szCs w:val="16"/>
          <w:lang w:val="en-GB"/>
        </w:rPr>
        <w:br/>
        <w:t>Company shall have the right to claim for the return of the Products if these have not been paid for and even in case of Buyer’s insolvency.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8. COMPLAINTS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After 8 (eight) days from the date of delivery of the Products, these shall have been deemed to have been accepted. Any complaint must therefore be notified in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writing to the Company by registered mail within 8 (eight) days for apparent defects and within 60 (sixty) days in case of malfunctioning which can only be detected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by using the Products.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9. WARRANTY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The Products of the Company are guaranteed for 24 (twenty-four) months from the date they are shipped from the Company’s facility. The Company warrants its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products to be free from design and manufacturing defects, and hence, during the warranty coverage period the company will repair or replace (at its sole discretion)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free of charge those parts acknowledged by its technicians to be defective, provided that such defects are not due to natural wear, negligence, incompetence, or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abuse by the user, tampering with or repairs performed by an unskilled person, unforeseeable circumstances, or force majeure. The return of Products claimed to be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defective, if necessary, shall be agreed upon with the Company. The Company shall be responsible for collecting the material at the Buyer’s premises in the event of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manufacturing faults or errors in preparing the Order. The Buyer will not receive a refund until the Company has ascertained the cause of the claim and/or damage.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10. LIABILITY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In no event shall the Company be liable for any indirect, incidental, or consequential damages (including, but not limited to, loss of profit) resulting from the Buyer's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or any third party's purchase, use, possession, or disposal of the Products provided under the Contract with the sole exception of damages to personal property and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personal injuries and, in any case, subject to the terms and conditions of the Company’s insurance policy.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11. PRODUCTS MODIFICATION</w:t>
      </w:r>
      <w:r w:rsidRPr="000F2D69">
        <w:rPr>
          <w:sz w:val="16"/>
          <w:szCs w:val="16"/>
          <w:lang w:val="en-GB"/>
        </w:rPr>
        <w:br/>
        <w:t>The Company may, at any time and of its own discretion and without giving any notice to anybody, make changes and/or modifications which in its own opinion may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be necessary to improve its own Products. The descriptions, illustrations and technical data shown in the Company’s catalogues, brochures etc., are not binding.</w:t>
      </w:r>
      <w:r w:rsidRPr="000F2D69">
        <w:rPr>
          <w:sz w:val="16"/>
          <w:szCs w:val="16"/>
          <w:lang w:val="en-GB"/>
        </w:rPr>
        <w:br/>
      </w:r>
      <w:r w:rsidRPr="000F2D69">
        <w:rPr>
          <w:b/>
          <w:bCs/>
          <w:sz w:val="16"/>
          <w:szCs w:val="16"/>
          <w:lang w:val="en-GB"/>
        </w:rPr>
        <w:t>12 FORCE MAJEURE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Means in relation to either party, any circumstances beyond the reasonable control of that party and which prevents the execution of the performances to be</w:t>
      </w:r>
      <w:r w:rsidRPr="000F2D69">
        <w:rPr>
          <w:sz w:val="16"/>
          <w:szCs w:val="16"/>
          <w:lang w:val="en-GB"/>
        </w:rPr>
        <w:br/>
        <w:t>executed under this agreement, as, by way of example, war, pandemics, fire, riot, embargo, currency restriction, labour dispute, and other labour controversies at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national level. Nor the Buyer nor the Company shall be liable to the other for any delay in performance or other non-performance of any of its obligations under this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Agreement to the extent that the delay or non-performance is due to Force Majeure of which it has been notified to any of them.</w:t>
      </w:r>
      <w:r w:rsidRPr="000F2D69">
        <w:rPr>
          <w:sz w:val="16"/>
          <w:szCs w:val="16"/>
          <w:lang w:val="en-GB"/>
        </w:rPr>
        <w:br/>
      </w:r>
    </w:p>
    <w:p w14:paraId="38CB0DE8" w14:textId="1AB5995B" w:rsidR="00AA6361" w:rsidRPr="000F2D69" w:rsidRDefault="000F2D69" w:rsidP="00FE7B7C">
      <w:pPr>
        <w:rPr>
          <w:sz w:val="16"/>
          <w:szCs w:val="16"/>
          <w:lang w:val="en-GB"/>
        </w:rPr>
      </w:pPr>
      <w:r w:rsidRPr="000F2D69">
        <w:rPr>
          <w:b/>
          <w:bCs/>
          <w:sz w:val="16"/>
          <w:szCs w:val="16"/>
          <w:lang w:val="en-GB"/>
        </w:rPr>
        <w:lastRenderedPageBreak/>
        <w:t>13. GOVERNING LAW COMPETENT COURT</w:t>
      </w:r>
      <w:r w:rsidRPr="000F2D69">
        <w:rPr>
          <w:b/>
          <w:bCs/>
          <w:sz w:val="16"/>
          <w:szCs w:val="16"/>
          <w:lang w:val="en-GB"/>
        </w:rPr>
        <w:br/>
      </w:r>
      <w:r w:rsidRPr="000F2D69">
        <w:rPr>
          <w:sz w:val="16"/>
          <w:szCs w:val="16"/>
          <w:lang w:val="en-GB"/>
        </w:rPr>
        <w:t>The Contract shall be governed by and construed and interpreted in accordance with the laws of Italy and for the purposes of settlement of any disputes arising out</w:t>
      </w:r>
      <w:r>
        <w:rPr>
          <w:sz w:val="16"/>
          <w:szCs w:val="16"/>
          <w:lang w:val="en-GB"/>
        </w:rPr>
        <w:t xml:space="preserve"> </w:t>
      </w:r>
      <w:r w:rsidRPr="000F2D69">
        <w:rPr>
          <w:sz w:val="16"/>
          <w:szCs w:val="16"/>
          <w:lang w:val="en-GB"/>
        </w:rPr>
        <w:t>of or in connection with the Contract the parties hereby submit themselves to the exclusive jurisdiction of the Court of Brescia</w:t>
      </w:r>
    </w:p>
    <w:sectPr w:rsidR="00AA6361" w:rsidRPr="000F2D69" w:rsidSect="0082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06" w:right="851" w:bottom="913" w:left="851" w:header="284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9481" w14:textId="77777777" w:rsidR="00636A87" w:rsidRDefault="00636A87">
      <w:r>
        <w:separator/>
      </w:r>
    </w:p>
  </w:endnote>
  <w:endnote w:type="continuationSeparator" w:id="0">
    <w:p w14:paraId="486C5F05" w14:textId="77777777" w:rsidR="00636A87" w:rsidRDefault="0063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EDCD" w14:textId="77777777" w:rsidR="0082328D" w:rsidRDefault="008232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ED8" w14:textId="77777777" w:rsidR="0064635E" w:rsidRDefault="007A3047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8D2EB" wp14:editId="44008159">
              <wp:simplePos x="0" y="0"/>
              <wp:positionH relativeFrom="column">
                <wp:posOffset>-198363</wp:posOffset>
              </wp:positionH>
              <wp:positionV relativeFrom="paragraph">
                <wp:posOffset>107950</wp:posOffset>
              </wp:positionV>
              <wp:extent cx="6847436" cy="0"/>
              <wp:effectExtent l="0" t="0" r="0" b="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7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1C78C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8.5pt" to="523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/r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"/>
          </w:pict>
        </mc:Fallback>
      </mc:AlternateContent>
    </w:r>
  </w:p>
  <w:p w14:paraId="4CCD3AAD" w14:textId="77777777" w:rsidR="0064635E" w:rsidRPr="00E117B1" w:rsidRDefault="0064635E" w:rsidP="00085361">
    <w:pPr>
      <w:ind w:left="-567" w:right="-427"/>
      <w:jc w:val="center"/>
      <w:rPr>
        <w:rFonts w:ascii="Arial" w:hAnsi="Arial" w:cs="Arial"/>
        <w:sz w:val="16"/>
        <w:szCs w:val="16"/>
      </w:rPr>
    </w:pPr>
    <w:r w:rsidRPr="00E117B1">
      <w:rPr>
        <w:rFonts w:ascii="Arial" w:hAnsi="Arial" w:cs="Arial"/>
        <w:sz w:val="16"/>
        <w:szCs w:val="16"/>
      </w:rPr>
      <w:t>C.F</w:t>
    </w:r>
    <w:r w:rsidR="00085361">
      <w:rPr>
        <w:rFonts w:ascii="Arial" w:hAnsi="Arial" w:cs="Arial"/>
        <w:sz w:val="16"/>
        <w:szCs w:val="16"/>
      </w:rPr>
      <w:t>.</w:t>
    </w:r>
    <w:r w:rsidRPr="00E117B1">
      <w:rPr>
        <w:rFonts w:ascii="Arial" w:hAnsi="Arial" w:cs="Arial"/>
        <w:sz w:val="16"/>
        <w:szCs w:val="16"/>
      </w:rPr>
      <w:t xml:space="preserve"> e Reg.</w:t>
    </w:r>
    <w:r w:rsidR="00085361">
      <w:rPr>
        <w:rFonts w:ascii="Arial" w:hAnsi="Arial" w:cs="Arial"/>
        <w:sz w:val="16"/>
        <w:szCs w:val="16"/>
      </w:rPr>
      <w:t xml:space="preserve"> </w:t>
    </w:r>
    <w:proofErr w:type="spellStart"/>
    <w:r w:rsidRPr="00E117B1">
      <w:rPr>
        <w:rFonts w:ascii="Arial" w:hAnsi="Arial" w:cs="Arial"/>
        <w:sz w:val="16"/>
        <w:szCs w:val="16"/>
      </w:rPr>
      <w:t>Imp</w:t>
    </w:r>
    <w:proofErr w:type="spellEnd"/>
    <w:r w:rsidR="00085361">
      <w:rPr>
        <w:rFonts w:ascii="Arial" w:hAnsi="Arial" w:cs="Arial"/>
        <w:sz w:val="16"/>
        <w:szCs w:val="16"/>
      </w:rPr>
      <w:t xml:space="preserve">. </w:t>
    </w:r>
    <w:r w:rsidRPr="00E117B1">
      <w:rPr>
        <w:rFonts w:ascii="Arial" w:hAnsi="Arial" w:cs="Arial"/>
        <w:sz w:val="16"/>
        <w:szCs w:val="16"/>
      </w:rPr>
      <w:t xml:space="preserve">di Brescia n.02835680170 </w:t>
    </w:r>
    <w:r w:rsidR="00085361">
      <w:rPr>
        <w:rFonts w:ascii="Arial" w:hAnsi="Arial" w:cs="Arial"/>
        <w:sz w:val="16"/>
        <w:szCs w:val="16"/>
      </w:rPr>
      <w:t>–</w:t>
    </w:r>
    <w:r w:rsidRPr="00E117B1">
      <w:rPr>
        <w:rFonts w:ascii="Arial" w:hAnsi="Arial" w:cs="Arial"/>
        <w:sz w:val="16"/>
        <w:szCs w:val="16"/>
      </w:rPr>
      <w:t xml:space="preserve"> P</w:t>
    </w:r>
    <w:r w:rsidR="00085361">
      <w:rPr>
        <w:rFonts w:ascii="Arial" w:hAnsi="Arial" w:cs="Arial"/>
        <w:sz w:val="16"/>
        <w:szCs w:val="16"/>
      </w:rPr>
      <w:t>.</w:t>
    </w:r>
    <w:r w:rsidRPr="00E117B1">
      <w:rPr>
        <w:rFonts w:ascii="Arial" w:hAnsi="Arial" w:cs="Arial"/>
        <w:sz w:val="16"/>
        <w:szCs w:val="16"/>
      </w:rPr>
      <w:t xml:space="preserve">IVA n.00694290982 - Cap. </w:t>
    </w:r>
    <w:proofErr w:type="spellStart"/>
    <w:r w:rsidRPr="00E117B1">
      <w:rPr>
        <w:rFonts w:ascii="Arial" w:hAnsi="Arial" w:cs="Arial"/>
        <w:sz w:val="16"/>
        <w:szCs w:val="16"/>
      </w:rPr>
      <w:t>Soc</w:t>
    </w:r>
    <w:proofErr w:type="spellEnd"/>
    <w:r w:rsidRPr="00E117B1">
      <w:rPr>
        <w:rFonts w:ascii="Arial" w:hAnsi="Arial" w:cs="Arial"/>
        <w:sz w:val="16"/>
        <w:szCs w:val="16"/>
      </w:rPr>
      <w:t xml:space="preserve">. € </w:t>
    </w:r>
    <w:r>
      <w:rPr>
        <w:rFonts w:ascii="Arial" w:hAnsi="Arial" w:cs="Arial"/>
        <w:sz w:val="16"/>
        <w:szCs w:val="16"/>
      </w:rPr>
      <w:t>1.000.000</w:t>
    </w:r>
    <w:r w:rsidRPr="00E117B1">
      <w:rPr>
        <w:rFonts w:ascii="Arial" w:hAnsi="Arial" w:cs="Arial"/>
        <w:sz w:val="16"/>
        <w:szCs w:val="16"/>
      </w:rPr>
      <w:t>,</w:t>
    </w:r>
    <w:proofErr w:type="gramStart"/>
    <w:r w:rsidRPr="00E117B1">
      <w:rPr>
        <w:rFonts w:ascii="Arial" w:hAnsi="Arial" w:cs="Arial"/>
        <w:sz w:val="16"/>
        <w:szCs w:val="16"/>
      </w:rPr>
      <w:t xml:space="preserve">00  </w:t>
    </w:r>
    <w:proofErr w:type="spellStart"/>
    <w:r w:rsidRPr="00E117B1">
      <w:rPr>
        <w:rFonts w:ascii="Arial" w:hAnsi="Arial" w:cs="Arial"/>
        <w:sz w:val="16"/>
        <w:szCs w:val="16"/>
      </w:rPr>
      <w:t>i.v</w:t>
    </w:r>
    <w:proofErr w:type="spellEnd"/>
    <w:r w:rsidRPr="00E117B1">
      <w:rPr>
        <w:rFonts w:ascii="Arial" w:hAnsi="Arial" w:cs="Arial"/>
        <w:sz w:val="16"/>
        <w:szCs w:val="16"/>
      </w:rPr>
      <w:t>.</w:t>
    </w:r>
    <w:proofErr w:type="gramEnd"/>
    <w:r w:rsidRPr="00E117B1">
      <w:rPr>
        <w:rFonts w:ascii="Arial" w:hAnsi="Arial" w:cs="Arial"/>
        <w:sz w:val="16"/>
        <w:szCs w:val="16"/>
      </w:rPr>
      <w:t xml:space="preserve"> - R.E.A. n.296902</w:t>
    </w:r>
    <w:r w:rsidR="00085361">
      <w:rPr>
        <w:rFonts w:ascii="Arial" w:hAnsi="Arial" w:cs="Arial"/>
        <w:sz w:val="16"/>
        <w:szCs w:val="16"/>
      </w:rPr>
      <w:t xml:space="preserve"> – Cod. Dest. SDI: A4707H7</w:t>
    </w:r>
  </w:p>
  <w:p w14:paraId="7850E040" w14:textId="704627D8" w:rsidR="0064635E" w:rsidRDefault="0064635E" w:rsidP="00085361">
    <w:pPr>
      <w:ind w:left="-567" w:right="-427"/>
      <w:jc w:val="center"/>
      <w:rPr>
        <w:rFonts w:ascii="Arial" w:hAnsi="Arial" w:cs="Arial"/>
        <w:sz w:val="16"/>
        <w:szCs w:val="16"/>
      </w:rPr>
    </w:pPr>
    <w:r w:rsidRPr="00E117B1">
      <w:rPr>
        <w:rFonts w:ascii="Arial" w:hAnsi="Arial" w:cs="Arial"/>
        <w:sz w:val="16"/>
        <w:szCs w:val="16"/>
      </w:rPr>
      <w:t>Società soggetta all'attività di direzione e coordinamento ex art.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2497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bis c.c.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da parte di MAICO HOLDING GMBH,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Germania</w: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6F1676" wp14:editId="5ABD929E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CBBF1" id="Rectangle 3" o:spid="_x0000_s1026" style="position:absolute;margin-left:-195.8pt;margin-top:692.25pt;width:525.6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h87gIAADU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" o:allowincell="f" filled="f" strokeweight="2pt"/>
          </w:pict>
        </mc:Fallback>
      </mc:AlternateConten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AEAADD" wp14:editId="08DDB69B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5E8DF" id="Rectangle 2" o:spid="_x0000_s1026" style="position:absolute;margin-left:-195.8pt;margin-top:692.25pt;width:525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f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" o:allowincell="f" filled="f" strokeweight="2pt"/>
          </w:pict>
        </mc:Fallback>
      </mc:AlternateConten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B31560" wp14:editId="3D47DF23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31860" id="Rectangle 1" o:spid="_x0000_s1026" style="position:absolute;margin-left:-195.8pt;margin-top:692.25pt;width:525.6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Rh7A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" o:allowincell="f" filled="f" strokeweight="2pt"/>
          </w:pict>
        </mc:Fallback>
      </mc:AlternateContent>
    </w:r>
    <w:r w:rsidRPr="00E117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 xml:space="preserve">unico </w:t>
    </w:r>
    <w:r w:rsidR="00383AA2">
      <w:rPr>
        <w:rFonts w:ascii="Arial" w:hAnsi="Arial" w:cs="Arial"/>
        <w:sz w:val="16"/>
        <w:szCs w:val="16"/>
      </w:rPr>
      <w:t>socio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688B" w14:textId="77777777" w:rsidR="0082328D" w:rsidRDefault="00823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1CAC" w14:textId="77777777" w:rsidR="00636A87" w:rsidRDefault="00636A87">
      <w:r>
        <w:separator/>
      </w:r>
    </w:p>
  </w:footnote>
  <w:footnote w:type="continuationSeparator" w:id="0">
    <w:p w14:paraId="71323030" w14:textId="77777777" w:rsidR="00636A87" w:rsidRDefault="0063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4E6" w14:textId="77777777" w:rsidR="0082328D" w:rsidRDefault="008232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6173" w14:textId="3B8B5E7E" w:rsidR="0064635E" w:rsidRDefault="00383AA2" w:rsidP="00AC7E01">
    <w:pPr>
      <w:pStyle w:val="Intestazione"/>
      <w:tabs>
        <w:tab w:val="clear" w:pos="4819"/>
        <w:tab w:val="clear" w:pos="9638"/>
      </w:tabs>
      <w:ind w:hanging="284"/>
    </w:pPr>
    <w:r>
      <w:rPr>
        <w:noProof/>
      </w:rPr>
      <w:drawing>
        <wp:inline distT="0" distB="0" distL="0" distR="0" wp14:anchorId="6CB4DEEA" wp14:editId="669DAADE">
          <wp:extent cx="6480175" cy="1973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97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619" w14:textId="77777777" w:rsidR="0082328D" w:rsidRDefault="00823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0F"/>
    <w:multiLevelType w:val="singleLevel"/>
    <w:tmpl w:val="DCAC700A"/>
    <w:lvl w:ilvl="0">
      <w:start w:val="3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43D91"/>
    <w:multiLevelType w:val="singleLevel"/>
    <w:tmpl w:val="367E0E1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A80E28"/>
    <w:multiLevelType w:val="singleLevel"/>
    <w:tmpl w:val="974A56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6C0D6A"/>
    <w:multiLevelType w:val="singleLevel"/>
    <w:tmpl w:val="A420F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D93AAF"/>
    <w:multiLevelType w:val="hybridMultilevel"/>
    <w:tmpl w:val="A17E0CD0"/>
    <w:lvl w:ilvl="0" w:tplc="DFFEC8A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4C0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06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4E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0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A7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F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0E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AB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33583"/>
    <w:multiLevelType w:val="singleLevel"/>
    <w:tmpl w:val="4F84148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2D0C7A"/>
    <w:multiLevelType w:val="singleLevel"/>
    <w:tmpl w:val="8F8432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39312651">
    <w:abstractNumId w:val="3"/>
  </w:num>
  <w:num w:numId="2" w16cid:durableId="117456189">
    <w:abstractNumId w:val="2"/>
  </w:num>
  <w:num w:numId="3" w16cid:durableId="1152021974">
    <w:abstractNumId w:val="5"/>
  </w:num>
  <w:num w:numId="4" w16cid:durableId="1471046758">
    <w:abstractNumId w:val="6"/>
  </w:num>
  <w:num w:numId="5" w16cid:durableId="2094354537">
    <w:abstractNumId w:val="1"/>
  </w:num>
  <w:num w:numId="6" w16cid:durableId="1190024259">
    <w:abstractNumId w:val="0"/>
  </w:num>
  <w:num w:numId="7" w16cid:durableId="63237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B1"/>
    <w:rsid w:val="00037259"/>
    <w:rsid w:val="00045C62"/>
    <w:rsid w:val="00085361"/>
    <w:rsid w:val="000A115B"/>
    <w:rsid w:val="000C0138"/>
    <w:rsid w:val="000D3B51"/>
    <w:rsid w:val="000D3B68"/>
    <w:rsid w:val="000E437D"/>
    <w:rsid w:val="000F2D69"/>
    <w:rsid w:val="001033D3"/>
    <w:rsid w:val="00152466"/>
    <w:rsid w:val="00173873"/>
    <w:rsid w:val="00175DBE"/>
    <w:rsid w:val="00192277"/>
    <w:rsid w:val="001B2226"/>
    <w:rsid w:val="001C2D51"/>
    <w:rsid w:val="00211B8D"/>
    <w:rsid w:val="00231A8E"/>
    <w:rsid w:val="00244390"/>
    <w:rsid w:val="00246B1D"/>
    <w:rsid w:val="00250DDD"/>
    <w:rsid w:val="0029677A"/>
    <w:rsid w:val="002969C2"/>
    <w:rsid w:val="00297F5E"/>
    <w:rsid w:val="002A29A5"/>
    <w:rsid w:val="003113F8"/>
    <w:rsid w:val="00383AA2"/>
    <w:rsid w:val="003F0877"/>
    <w:rsid w:val="0041529B"/>
    <w:rsid w:val="004276F1"/>
    <w:rsid w:val="0048128B"/>
    <w:rsid w:val="004C56A9"/>
    <w:rsid w:val="004F028F"/>
    <w:rsid w:val="005113A9"/>
    <w:rsid w:val="005667A1"/>
    <w:rsid w:val="00596012"/>
    <w:rsid w:val="005C22C0"/>
    <w:rsid w:val="005C6128"/>
    <w:rsid w:val="005F20C2"/>
    <w:rsid w:val="005F631D"/>
    <w:rsid w:val="006115D3"/>
    <w:rsid w:val="00622B1C"/>
    <w:rsid w:val="00625099"/>
    <w:rsid w:val="00636A87"/>
    <w:rsid w:val="00637DB1"/>
    <w:rsid w:val="0064635E"/>
    <w:rsid w:val="006A7CCF"/>
    <w:rsid w:val="006C2F28"/>
    <w:rsid w:val="006C3DAD"/>
    <w:rsid w:val="006C4EE5"/>
    <w:rsid w:val="006F7122"/>
    <w:rsid w:val="00706C98"/>
    <w:rsid w:val="007471E5"/>
    <w:rsid w:val="007532EF"/>
    <w:rsid w:val="00765BCA"/>
    <w:rsid w:val="00773D18"/>
    <w:rsid w:val="007A2B04"/>
    <w:rsid w:val="007A3047"/>
    <w:rsid w:val="007A54A6"/>
    <w:rsid w:val="0081440D"/>
    <w:rsid w:val="0082328D"/>
    <w:rsid w:val="00866443"/>
    <w:rsid w:val="008E3922"/>
    <w:rsid w:val="00902A8C"/>
    <w:rsid w:val="009428E5"/>
    <w:rsid w:val="00957DE5"/>
    <w:rsid w:val="00957FA9"/>
    <w:rsid w:val="0096351D"/>
    <w:rsid w:val="00976493"/>
    <w:rsid w:val="00993BD8"/>
    <w:rsid w:val="009A4E16"/>
    <w:rsid w:val="009C1448"/>
    <w:rsid w:val="009C7371"/>
    <w:rsid w:val="009D2E9C"/>
    <w:rsid w:val="009D3AEA"/>
    <w:rsid w:val="009F4856"/>
    <w:rsid w:val="00A057D9"/>
    <w:rsid w:val="00A31FAC"/>
    <w:rsid w:val="00A51B44"/>
    <w:rsid w:val="00A64A61"/>
    <w:rsid w:val="00A75EC0"/>
    <w:rsid w:val="00AA6361"/>
    <w:rsid w:val="00AC7E01"/>
    <w:rsid w:val="00AE448D"/>
    <w:rsid w:val="00AF1F7E"/>
    <w:rsid w:val="00B018A3"/>
    <w:rsid w:val="00B3142F"/>
    <w:rsid w:val="00B405D9"/>
    <w:rsid w:val="00B56427"/>
    <w:rsid w:val="00B61425"/>
    <w:rsid w:val="00C12E48"/>
    <w:rsid w:val="00C33AAC"/>
    <w:rsid w:val="00C72FDD"/>
    <w:rsid w:val="00CA6E5D"/>
    <w:rsid w:val="00D06314"/>
    <w:rsid w:val="00D66266"/>
    <w:rsid w:val="00D74DDA"/>
    <w:rsid w:val="00D77FDE"/>
    <w:rsid w:val="00DE3C70"/>
    <w:rsid w:val="00E117B1"/>
    <w:rsid w:val="00E35A8C"/>
    <w:rsid w:val="00E8721A"/>
    <w:rsid w:val="00E87503"/>
    <w:rsid w:val="00E97071"/>
    <w:rsid w:val="00EC71CE"/>
    <w:rsid w:val="00EE0D37"/>
    <w:rsid w:val="00EE2EE3"/>
    <w:rsid w:val="00F425A1"/>
    <w:rsid w:val="00F56FB5"/>
    <w:rsid w:val="00F57982"/>
    <w:rsid w:val="00FA7506"/>
    <w:rsid w:val="00FB4AFA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4987B"/>
  <w15:chartTrackingRefBased/>
  <w15:docId w15:val="{80333DA6-0D02-4BE8-909C-CB92788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Staccato222 BT" w:hAnsi="Staccato222 BT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216" w:lineRule="auto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b/>
      <w:bCs/>
      <w:sz w:val="18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6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A115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466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rsid w:val="00E35A8C"/>
    <w:rPr>
      <w:rFonts w:ascii="Arial" w:hAnsi="Arial"/>
      <w:b/>
      <w:bCs/>
      <w:sz w:val="18"/>
      <w:lang w:val="fr-FR"/>
    </w:rPr>
  </w:style>
  <w:style w:type="character" w:customStyle="1" w:styleId="markedcontent">
    <w:name w:val="markedcontent"/>
    <w:basedOn w:val="Carpredefinitoparagrafo"/>
    <w:rsid w:val="000D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Elicent S.p.A.</Company>
  <LinksUpToDate>false</LinksUpToDate>
  <CharactersWithSpaces>7476</CharactersWithSpaces>
  <SharedDoc>false</SharedDoc>
  <HLinks>
    <vt:vector size="24" baseType="variant">
      <vt:variant>
        <vt:i4>1179731</vt:i4>
      </vt:variant>
      <vt:variant>
        <vt:i4>9</vt:i4>
      </vt:variant>
      <vt:variant>
        <vt:i4>0</vt:i4>
      </vt:variant>
      <vt:variant>
        <vt:i4>5</vt:i4>
      </vt:variant>
      <vt:variant>
        <vt:lpwstr>http://www.dynair.it/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http://www.elicent.it/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mailto:sales@maico-italia.it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http://www.maico-italia.it/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Ottonelli</dc:creator>
  <cp:keywords/>
  <dc:description/>
  <cp:lastModifiedBy>Goudard Carole</cp:lastModifiedBy>
  <cp:revision>2</cp:revision>
  <cp:lastPrinted>2019-03-01T10:51:00Z</cp:lastPrinted>
  <dcterms:created xsi:type="dcterms:W3CDTF">2023-04-03T13:16:00Z</dcterms:created>
  <dcterms:modified xsi:type="dcterms:W3CDTF">2023-04-03T13:16:00Z</dcterms:modified>
</cp:coreProperties>
</file>